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525" w:rsidRPr="009F3525" w:rsidRDefault="009F3525" w:rsidP="009F3525">
      <w:pPr>
        <w:spacing w:line="480" w:lineRule="auto"/>
        <w:jc w:val="both"/>
        <w:rPr>
          <w:rFonts w:ascii="Times New Roman" w:hAnsi="Times New Roman" w:cs="Times New Roman"/>
          <w:sz w:val="24"/>
          <w:szCs w:val="24"/>
        </w:rPr>
      </w:pPr>
      <w:r w:rsidRPr="009F3525">
        <w:rPr>
          <w:rFonts w:ascii="Times New Roman" w:hAnsi="Times New Roman" w:cs="Times New Roman"/>
          <w:sz w:val="24"/>
          <w:szCs w:val="24"/>
        </w:rPr>
        <w:t>Name</w:t>
      </w:r>
    </w:p>
    <w:p w:rsidR="009F3525" w:rsidRPr="009F3525" w:rsidRDefault="009F3525" w:rsidP="009F3525">
      <w:pPr>
        <w:spacing w:line="480" w:lineRule="auto"/>
        <w:jc w:val="both"/>
        <w:rPr>
          <w:rFonts w:ascii="Times New Roman" w:hAnsi="Times New Roman" w:cs="Times New Roman"/>
          <w:sz w:val="24"/>
          <w:szCs w:val="24"/>
        </w:rPr>
      </w:pPr>
      <w:r w:rsidRPr="009F3525">
        <w:rPr>
          <w:rFonts w:ascii="Times New Roman" w:hAnsi="Times New Roman" w:cs="Times New Roman"/>
          <w:sz w:val="24"/>
          <w:szCs w:val="24"/>
        </w:rPr>
        <w:t>Institution Affiliations</w:t>
      </w:r>
    </w:p>
    <w:p w:rsidR="009F3525" w:rsidRPr="009F3525" w:rsidRDefault="009F3525" w:rsidP="009F3525">
      <w:pPr>
        <w:spacing w:line="480" w:lineRule="auto"/>
        <w:jc w:val="both"/>
        <w:rPr>
          <w:rFonts w:ascii="Times New Roman" w:hAnsi="Times New Roman" w:cs="Times New Roman"/>
          <w:sz w:val="24"/>
          <w:szCs w:val="24"/>
        </w:rPr>
      </w:pPr>
      <w:r w:rsidRPr="009F3525">
        <w:rPr>
          <w:rFonts w:ascii="Times New Roman" w:hAnsi="Times New Roman" w:cs="Times New Roman"/>
          <w:sz w:val="24"/>
          <w:szCs w:val="24"/>
        </w:rPr>
        <w:t>Course Title</w:t>
      </w:r>
    </w:p>
    <w:p w:rsidR="009F3525" w:rsidRDefault="009F3525" w:rsidP="009F3525">
      <w:pPr>
        <w:spacing w:line="480" w:lineRule="auto"/>
        <w:jc w:val="both"/>
        <w:rPr>
          <w:rFonts w:ascii="Times New Roman" w:hAnsi="Times New Roman" w:cs="Times New Roman"/>
          <w:sz w:val="24"/>
          <w:szCs w:val="24"/>
        </w:rPr>
      </w:pPr>
      <w:r w:rsidRPr="009F3525">
        <w:rPr>
          <w:rFonts w:ascii="Times New Roman" w:hAnsi="Times New Roman" w:cs="Times New Roman"/>
          <w:sz w:val="24"/>
          <w:szCs w:val="24"/>
        </w:rPr>
        <w:t xml:space="preserve">Date </w:t>
      </w:r>
    </w:p>
    <w:p w:rsidR="003B60DD" w:rsidRPr="007D2126" w:rsidRDefault="003B60DD" w:rsidP="003B60DD">
      <w:pPr>
        <w:spacing w:line="480" w:lineRule="auto"/>
        <w:jc w:val="center"/>
        <w:rPr>
          <w:rFonts w:ascii="Times New Roman" w:hAnsi="Times New Roman" w:cs="Times New Roman"/>
          <w:b/>
          <w:sz w:val="24"/>
          <w:szCs w:val="24"/>
        </w:rPr>
      </w:pPr>
      <w:r w:rsidRPr="007D2126">
        <w:rPr>
          <w:rFonts w:ascii="Times New Roman" w:hAnsi="Times New Roman" w:cs="Times New Roman"/>
          <w:b/>
          <w:sz w:val="24"/>
          <w:szCs w:val="24"/>
        </w:rPr>
        <w:t>Ancient Greek Virtues</w:t>
      </w:r>
    </w:p>
    <w:p w:rsidR="0088710C" w:rsidRPr="009F3525" w:rsidRDefault="00B9561E" w:rsidP="007D2126">
      <w:pPr>
        <w:spacing w:line="480" w:lineRule="auto"/>
        <w:jc w:val="both"/>
        <w:rPr>
          <w:rFonts w:ascii="Times New Roman" w:hAnsi="Times New Roman" w:cs="Times New Roman"/>
          <w:sz w:val="24"/>
          <w:szCs w:val="24"/>
        </w:rPr>
      </w:pPr>
      <w:r w:rsidRPr="009F3525">
        <w:rPr>
          <w:rFonts w:ascii="Times New Roman" w:hAnsi="Times New Roman" w:cs="Times New Roman"/>
          <w:sz w:val="24"/>
          <w:szCs w:val="24"/>
        </w:rPr>
        <w:t xml:space="preserve">The concept of virtues and their role in controlling ethical behavior originated from the Greek philosophy. There are three cardinal virtues, wisdom or prudence, justice and courage. </w:t>
      </w:r>
    </w:p>
    <w:p w:rsidR="0088710C" w:rsidRPr="009F3525" w:rsidRDefault="0088710C" w:rsidP="009F3525">
      <w:pPr>
        <w:pStyle w:val="ListParagraph"/>
        <w:numPr>
          <w:ilvl w:val="0"/>
          <w:numId w:val="2"/>
        </w:numPr>
        <w:spacing w:line="480" w:lineRule="auto"/>
        <w:jc w:val="both"/>
        <w:rPr>
          <w:rFonts w:ascii="Times New Roman" w:hAnsi="Times New Roman" w:cs="Times New Roman"/>
          <w:sz w:val="24"/>
          <w:szCs w:val="24"/>
        </w:rPr>
      </w:pPr>
      <w:r w:rsidRPr="009F3525">
        <w:rPr>
          <w:rFonts w:ascii="Times New Roman" w:hAnsi="Times New Roman" w:cs="Times New Roman"/>
          <w:b/>
          <w:sz w:val="24"/>
          <w:szCs w:val="24"/>
        </w:rPr>
        <w:t>Prudence</w:t>
      </w:r>
      <w:r w:rsidRPr="009F3525">
        <w:rPr>
          <w:rFonts w:ascii="Times New Roman" w:hAnsi="Times New Roman" w:cs="Times New Roman"/>
          <w:sz w:val="24"/>
          <w:szCs w:val="24"/>
        </w:rPr>
        <w:t xml:space="preserve">: </w:t>
      </w:r>
      <w:r w:rsidR="00B9561E" w:rsidRPr="009F3525">
        <w:rPr>
          <w:rFonts w:ascii="Times New Roman" w:hAnsi="Times New Roman" w:cs="Times New Roman"/>
          <w:sz w:val="24"/>
          <w:szCs w:val="24"/>
        </w:rPr>
        <w:t xml:space="preserve">The virtue of prudence refers to the development of </w:t>
      </w:r>
      <w:r w:rsidRPr="009F3525">
        <w:rPr>
          <w:rFonts w:ascii="Times New Roman" w:hAnsi="Times New Roman" w:cs="Times New Roman"/>
          <w:sz w:val="24"/>
          <w:szCs w:val="24"/>
        </w:rPr>
        <w:t>a</w:t>
      </w:r>
      <w:r w:rsidR="00B9561E" w:rsidRPr="009F3525">
        <w:rPr>
          <w:rFonts w:ascii="Times New Roman" w:hAnsi="Times New Roman" w:cs="Times New Roman"/>
          <w:sz w:val="24"/>
          <w:szCs w:val="24"/>
        </w:rPr>
        <w:t xml:space="preserve"> habit of providing well for oneself, his or her families, friends, co-workers and </w:t>
      </w:r>
      <w:r w:rsidRPr="009F3525">
        <w:rPr>
          <w:rFonts w:ascii="Times New Roman" w:hAnsi="Times New Roman" w:cs="Times New Roman"/>
          <w:sz w:val="24"/>
          <w:szCs w:val="24"/>
        </w:rPr>
        <w:t>one’s</w:t>
      </w:r>
      <w:r w:rsidR="00B9561E" w:rsidRPr="009F3525">
        <w:rPr>
          <w:rFonts w:ascii="Times New Roman" w:hAnsi="Times New Roman" w:cs="Times New Roman"/>
          <w:sz w:val="24"/>
          <w:szCs w:val="24"/>
        </w:rPr>
        <w:t xml:space="preserve"> company. It requires a person to think intelligently and honestly about every action they take so as to maximize on the opportunities and minimize on the possible dangers and threats. The most successful individuals are those who are prudent in all their relations with </w:t>
      </w:r>
      <w:r w:rsidRPr="009F3525">
        <w:rPr>
          <w:rFonts w:ascii="Times New Roman" w:hAnsi="Times New Roman" w:cs="Times New Roman"/>
          <w:sz w:val="24"/>
          <w:szCs w:val="24"/>
        </w:rPr>
        <w:t xml:space="preserve">their personal and business relationships. </w:t>
      </w:r>
    </w:p>
    <w:p w:rsidR="0088710C" w:rsidRPr="009F3525" w:rsidRDefault="0088710C" w:rsidP="009F3525">
      <w:pPr>
        <w:pStyle w:val="ListParagraph"/>
        <w:numPr>
          <w:ilvl w:val="0"/>
          <w:numId w:val="2"/>
        </w:numPr>
        <w:spacing w:line="480" w:lineRule="auto"/>
        <w:jc w:val="both"/>
        <w:rPr>
          <w:rFonts w:ascii="Times New Roman" w:hAnsi="Times New Roman" w:cs="Times New Roman"/>
          <w:sz w:val="24"/>
          <w:szCs w:val="24"/>
        </w:rPr>
      </w:pPr>
      <w:r w:rsidRPr="009F3525">
        <w:rPr>
          <w:rFonts w:ascii="Times New Roman" w:hAnsi="Times New Roman" w:cs="Times New Roman"/>
          <w:b/>
          <w:sz w:val="24"/>
          <w:szCs w:val="24"/>
        </w:rPr>
        <w:t>Justice:</w:t>
      </w:r>
      <w:r w:rsidRPr="009F3525">
        <w:rPr>
          <w:rFonts w:ascii="Times New Roman" w:hAnsi="Times New Roman" w:cs="Times New Roman"/>
          <w:sz w:val="24"/>
          <w:szCs w:val="24"/>
        </w:rPr>
        <w:t xml:space="preserve"> The second virtue is justice. It refers to a person’s commitment to establish and maintain laws in the society that protect him/her and every other person.</w:t>
      </w:r>
    </w:p>
    <w:p w:rsidR="00F33C28" w:rsidRDefault="0088710C" w:rsidP="009F3525">
      <w:pPr>
        <w:pStyle w:val="ListParagraph"/>
        <w:numPr>
          <w:ilvl w:val="0"/>
          <w:numId w:val="2"/>
        </w:numPr>
        <w:spacing w:line="480" w:lineRule="auto"/>
        <w:jc w:val="both"/>
        <w:rPr>
          <w:rFonts w:ascii="Times New Roman" w:hAnsi="Times New Roman" w:cs="Times New Roman"/>
          <w:sz w:val="24"/>
          <w:szCs w:val="24"/>
        </w:rPr>
      </w:pPr>
      <w:r w:rsidRPr="009F3525">
        <w:rPr>
          <w:rFonts w:ascii="Times New Roman" w:hAnsi="Times New Roman" w:cs="Times New Roman"/>
          <w:b/>
          <w:sz w:val="24"/>
          <w:szCs w:val="24"/>
        </w:rPr>
        <w:t>Courage:</w:t>
      </w:r>
      <w:r w:rsidRPr="009F3525">
        <w:rPr>
          <w:rFonts w:ascii="Times New Roman" w:hAnsi="Times New Roman" w:cs="Times New Roman"/>
          <w:sz w:val="24"/>
          <w:szCs w:val="24"/>
        </w:rPr>
        <w:t xml:space="preserve"> Lastly, courage is one of the hallmark characteristics of describing a truly superior person. This is the ability to face challenges without fear. In ancient Greek, courage was viewed as a military virtue. </w:t>
      </w:r>
    </w:p>
    <w:p w:rsidR="009F3525" w:rsidRDefault="009F3525" w:rsidP="009F3525">
      <w:pPr>
        <w:spacing w:line="480" w:lineRule="auto"/>
        <w:jc w:val="both"/>
        <w:rPr>
          <w:rFonts w:ascii="Times New Roman" w:hAnsi="Times New Roman" w:cs="Times New Roman"/>
          <w:sz w:val="24"/>
          <w:szCs w:val="24"/>
        </w:rPr>
      </w:pPr>
    </w:p>
    <w:p w:rsidR="009F3525" w:rsidRPr="009F3525" w:rsidRDefault="009F3525" w:rsidP="009F3525">
      <w:pPr>
        <w:spacing w:line="480" w:lineRule="auto"/>
        <w:jc w:val="both"/>
        <w:rPr>
          <w:rFonts w:ascii="Times New Roman" w:hAnsi="Times New Roman" w:cs="Times New Roman"/>
          <w:sz w:val="24"/>
          <w:szCs w:val="24"/>
        </w:rPr>
      </w:pPr>
    </w:p>
    <w:p w:rsidR="00BF47E5" w:rsidRDefault="00BF47E5" w:rsidP="00BF47E5">
      <w:pPr>
        <w:spacing w:line="480" w:lineRule="auto"/>
        <w:jc w:val="both"/>
        <w:rPr>
          <w:rFonts w:ascii="Times New Roman" w:hAnsi="Times New Roman" w:cs="Times New Roman"/>
          <w:sz w:val="24"/>
          <w:szCs w:val="24"/>
        </w:rPr>
      </w:pPr>
    </w:p>
    <w:p w:rsidR="00BF47E5" w:rsidRPr="00D048EF" w:rsidRDefault="00BF47E5" w:rsidP="00D048EF">
      <w:pPr>
        <w:spacing w:line="480" w:lineRule="auto"/>
        <w:ind w:left="720" w:hanging="720"/>
        <w:rPr>
          <w:rFonts w:ascii="Times New Roman" w:hAnsi="Times New Roman" w:cs="Times New Roman"/>
          <w:b/>
          <w:sz w:val="24"/>
          <w:szCs w:val="24"/>
          <w:shd w:val="clear" w:color="auto" w:fill="FFFFFF"/>
        </w:rPr>
      </w:pPr>
      <w:proofErr w:type="spellStart"/>
      <w:r w:rsidRPr="00D048EF">
        <w:rPr>
          <w:rFonts w:ascii="Times New Roman" w:hAnsi="Times New Roman" w:cs="Times New Roman"/>
          <w:b/>
          <w:sz w:val="24"/>
          <w:szCs w:val="24"/>
          <w:shd w:val="clear" w:color="auto" w:fill="FFFFFF"/>
        </w:rPr>
        <w:lastRenderedPageBreak/>
        <w:t>Cammack</w:t>
      </w:r>
      <w:proofErr w:type="spellEnd"/>
      <w:r w:rsidRPr="00D048EF">
        <w:rPr>
          <w:rFonts w:ascii="Times New Roman" w:hAnsi="Times New Roman" w:cs="Times New Roman"/>
          <w:b/>
          <w:sz w:val="24"/>
          <w:szCs w:val="24"/>
          <w:shd w:val="clear" w:color="auto" w:fill="FFFFFF"/>
        </w:rPr>
        <w:t xml:space="preserve">, Daniela. </w:t>
      </w:r>
      <w:proofErr w:type="gramStart"/>
      <w:r w:rsidRPr="00D048EF">
        <w:rPr>
          <w:rFonts w:ascii="Times New Roman" w:hAnsi="Times New Roman" w:cs="Times New Roman"/>
          <w:b/>
          <w:sz w:val="24"/>
          <w:szCs w:val="24"/>
          <w:shd w:val="clear" w:color="auto" w:fill="FFFFFF"/>
        </w:rPr>
        <w:t>"Aristotle on the Virtue of the Multitude."</w:t>
      </w:r>
      <w:proofErr w:type="gramEnd"/>
      <w:r w:rsidRPr="00D048EF">
        <w:rPr>
          <w:rFonts w:ascii="Times New Roman" w:hAnsi="Times New Roman" w:cs="Times New Roman"/>
          <w:b/>
          <w:sz w:val="24"/>
          <w:szCs w:val="24"/>
          <w:shd w:val="clear" w:color="auto" w:fill="FFFFFF"/>
        </w:rPr>
        <w:t> </w:t>
      </w:r>
      <w:r w:rsidRPr="00D048EF">
        <w:rPr>
          <w:rFonts w:ascii="Times New Roman" w:hAnsi="Times New Roman" w:cs="Times New Roman"/>
          <w:b/>
          <w:i/>
          <w:iCs/>
          <w:sz w:val="24"/>
          <w:szCs w:val="24"/>
          <w:shd w:val="clear" w:color="auto" w:fill="FFFFFF"/>
        </w:rPr>
        <w:t xml:space="preserve">Political </w:t>
      </w:r>
      <w:r w:rsidR="00D206F3" w:rsidRPr="00D048EF">
        <w:rPr>
          <w:rFonts w:ascii="Times New Roman" w:hAnsi="Times New Roman" w:cs="Times New Roman"/>
          <w:b/>
          <w:i/>
          <w:iCs/>
          <w:sz w:val="24"/>
          <w:szCs w:val="24"/>
          <w:shd w:val="clear" w:color="auto" w:fill="FFFFFF"/>
        </w:rPr>
        <w:t>.</w:t>
      </w:r>
      <w:r w:rsidRPr="00D048EF">
        <w:rPr>
          <w:rFonts w:ascii="Times New Roman" w:hAnsi="Times New Roman" w:cs="Times New Roman"/>
          <w:b/>
          <w:i/>
          <w:iCs/>
          <w:sz w:val="24"/>
          <w:szCs w:val="24"/>
          <w:shd w:val="clear" w:color="auto" w:fill="FFFFFF"/>
        </w:rPr>
        <w:t>Theory</w:t>
      </w:r>
      <w:r w:rsidR="00D206F3" w:rsidRPr="00D048EF">
        <w:rPr>
          <w:rFonts w:ascii="Times New Roman" w:hAnsi="Times New Roman" w:cs="Times New Roman"/>
          <w:b/>
          <w:sz w:val="24"/>
          <w:szCs w:val="24"/>
          <w:shd w:val="clear" w:color="auto" w:fill="FFFFFF"/>
        </w:rPr>
        <w:t xml:space="preserve"> 41.2 (2013): </w:t>
      </w:r>
      <w:r w:rsidRPr="00D048EF">
        <w:rPr>
          <w:rFonts w:ascii="Times New Roman" w:hAnsi="Times New Roman" w:cs="Times New Roman"/>
          <w:b/>
          <w:sz w:val="24"/>
          <w:szCs w:val="24"/>
          <w:shd w:val="clear" w:color="auto" w:fill="FFFFFF"/>
        </w:rPr>
        <w:t>175-202.</w:t>
      </w:r>
      <w:r w:rsidR="00D048EF">
        <w:rPr>
          <w:rFonts w:ascii="Times New Roman" w:hAnsi="Times New Roman" w:cs="Times New Roman"/>
          <w:b/>
          <w:sz w:val="24"/>
          <w:szCs w:val="24"/>
          <w:shd w:val="clear" w:color="auto" w:fill="FFFFFF"/>
        </w:rPr>
        <w:t xml:space="preserve"> </w:t>
      </w:r>
      <w:r w:rsidRPr="00D048EF">
        <w:rPr>
          <w:rFonts w:ascii="Times New Roman" w:hAnsi="Times New Roman" w:cs="Times New Roman"/>
          <w:b/>
          <w:sz w:val="24"/>
          <w:szCs w:val="24"/>
          <w:shd w:val="clear" w:color="auto" w:fill="FFFFFF"/>
        </w:rPr>
        <w:t xml:space="preserve">Retrieved From: </w:t>
      </w:r>
      <w:hyperlink r:id="rId6" w:history="1">
        <w:r w:rsidRPr="00D048EF">
          <w:rPr>
            <w:rStyle w:val="Hyperlink"/>
            <w:rFonts w:ascii="Times New Roman" w:hAnsi="Times New Roman" w:cs="Times New Roman"/>
            <w:b/>
            <w:color w:val="auto"/>
            <w:sz w:val="24"/>
            <w:szCs w:val="24"/>
            <w:u w:val="none"/>
          </w:rPr>
          <w:t>https://www.academia.edu/2601792/Aristotle_on_the_Virtue_of_the_Multitude</w:t>
        </w:r>
      </w:hyperlink>
    </w:p>
    <w:p w:rsidR="00BF47E5" w:rsidRDefault="00BF47E5" w:rsidP="00BF47E5">
      <w:pPr>
        <w:spacing w:line="480" w:lineRule="auto"/>
        <w:jc w:val="both"/>
        <w:rPr>
          <w:rFonts w:ascii="Times New Roman" w:hAnsi="Times New Roman" w:cs="Times New Roman"/>
          <w:sz w:val="24"/>
          <w:szCs w:val="24"/>
          <w:shd w:val="clear" w:color="auto" w:fill="FFFFFF"/>
        </w:rPr>
      </w:pPr>
      <w:r w:rsidRPr="00BF47E5">
        <w:rPr>
          <w:rFonts w:ascii="Times New Roman" w:hAnsi="Times New Roman" w:cs="Times New Roman"/>
          <w:sz w:val="24"/>
          <w:szCs w:val="24"/>
        </w:rPr>
        <w:t xml:space="preserve">The journal titled </w:t>
      </w:r>
      <w:r w:rsidRPr="00BF47E5">
        <w:rPr>
          <w:rFonts w:ascii="Times New Roman" w:hAnsi="Times New Roman" w:cs="Times New Roman"/>
          <w:sz w:val="24"/>
          <w:szCs w:val="24"/>
          <w:shd w:val="clear" w:color="auto" w:fill="FFFFFF"/>
        </w:rPr>
        <w:t xml:space="preserve">"Aristotle on the Virtue of the Multitude" is a political based theory which was published in the year 2013 by Cammack, Daniela. The journal supports the rule of multiple rested on Aristotle’s belief on the virtues of individuals which can be aggregated and amplified when they act in the right way. Aristotle’s argument is implausible given in the context of the ancient Greek as featured in several parts of this journal. The first virtue is wisdom. Aristotle was not interested in the gains of pooling wide knowledge but the ability to have a sense of the right actions which encompass bot ethical and intellectual qualities. Secondly, he was concerned with the virtue of justice, which not only deserved great attention but also provided means of defending certain kinds of mass political activities which favored some selected elements. Finally, Aristotle brings out the virtue of courage through the Greek domestic culture where Aristotle motivates his support for the political authority in a mass, where he stands a single man in the very large stock of people. </w:t>
      </w:r>
    </w:p>
    <w:p w:rsidR="00BF47E5" w:rsidRPr="00460AB7" w:rsidRDefault="00BF47E5" w:rsidP="00460AB7">
      <w:pPr>
        <w:spacing w:line="480" w:lineRule="auto"/>
        <w:ind w:left="720" w:right="284" w:hanging="720"/>
        <w:rPr>
          <w:rFonts w:ascii="Times New Roman" w:hAnsi="Times New Roman" w:cs="Times New Roman"/>
          <w:b/>
          <w:sz w:val="24"/>
          <w:szCs w:val="24"/>
          <w:shd w:val="clear" w:color="auto" w:fill="FFFFFF"/>
        </w:rPr>
      </w:pPr>
      <w:proofErr w:type="gramStart"/>
      <w:r w:rsidRPr="00460AB7">
        <w:rPr>
          <w:rFonts w:ascii="Times New Roman" w:hAnsi="Times New Roman" w:cs="Times New Roman"/>
          <w:b/>
          <w:sz w:val="24"/>
          <w:szCs w:val="24"/>
          <w:shd w:val="clear" w:color="auto" w:fill="FFFFFF"/>
        </w:rPr>
        <w:t>Cooper, David E., and Simon P. James.</w:t>
      </w:r>
      <w:proofErr w:type="gramEnd"/>
      <w:r w:rsidRPr="00460AB7">
        <w:rPr>
          <w:rFonts w:ascii="Times New Roman" w:hAnsi="Times New Roman" w:cs="Times New Roman"/>
          <w:b/>
          <w:sz w:val="24"/>
          <w:szCs w:val="24"/>
          <w:shd w:val="clear" w:color="auto" w:fill="FFFFFF"/>
        </w:rPr>
        <w:t> </w:t>
      </w:r>
      <w:proofErr w:type="gramStart"/>
      <w:r w:rsidRPr="00460AB7">
        <w:rPr>
          <w:rFonts w:ascii="Times New Roman" w:hAnsi="Times New Roman" w:cs="Times New Roman"/>
          <w:b/>
          <w:i/>
          <w:iCs/>
          <w:sz w:val="24"/>
          <w:szCs w:val="24"/>
          <w:shd w:val="clear" w:color="auto" w:fill="FFFFFF"/>
        </w:rPr>
        <w:t>Buddhism, virtue and environment</w:t>
      </w:r>
      <w:r w:rsidRPr="00460AB7">
        <w:rPr>
          <w:rFonts w:ascii="Times New Roman" w:hAnsi="Times New Roman" w:cs="Times New Roman"/>
          <w:b/>
          <w:sz w:val="24"/>
          <w:szCs w:val="24"/>
          <w:shd w:val="clear" w:color="auto" w:fill="FFFFFF"/>
        </w:rPr>
        <w:t>.</w:t>
      </w:r>
      <w:proofErr w:type="gramEnd"/>
      <w:r w:rsidRPr="00460AB7">
        <w:rPr>
          <w:rFonts w:ascii="Times New Roman" w:hAnsi="Times New Roman" w:cs="Times New Roman"/>
          <w:b/>
          <w:sz w:val="24"/>
          <w:szCs w:val="24"/>
          <w:shd w:val="clear" w:color="auto" w:fill="FFFFFF"/>
        </w:rPr>
        <w:t xml:space="preserve"> Rutledge, 2017.Retrieved from: </w:t>
      </w:r>
      <w:hyperlink r:id="rId7" w:history="1">
        <w:r w:rsidRPr="00460AB7">
          <w:rPr>
            <w:rStyle w:val="Hyperlink"/>
            <w:rFonts w:ascii="Times New Roman" w:hAnsi="Times New Roman" w:cs="Times New Roman"/>
            <w:b/>
            <w:color w:val="auto"/>
            <w:sz w:val="24"/>
            <w:szCs w:val="24"/>
          </w:rPr>
          <w:t>file:///C:/Users/WCS/Downloads/9781315261195_googlepreview.pdf</w:t>
        </w:r>
      </w:hyperlink>
    </w:p>
    <w:p w:rsidR="00BF47E5" w:rsidRDefault="00BF47E5" w:rsidP="00BF47E5">
      <w:pPr>
        <w:spacing w:line="480" w:lineRule="auto"/>
        <w:jc w:val="both"/>
        <w:rPr>
          <w:rFonts w:ascii="Times New Roman" w:hAnsi="Times New Roman" w:cs="Times New Roman"/>
          <w:sz w:val="24"/>
          <w:szCs w:val="24"/>
          <w:shd w:val="clear" w:color="auto" w:fill="FFFFFF"/>
        </w:rPr>
      </w:pPr>
      <w:r w:rsidRPr="00BF47E5">
        <w:rPr>
          <w:rFonts w:ascii="Times New Roman" w:hAnsi="Times New Roman" w:cs="Times New Roman"/>
          <w:sz w:val="24"/>
          <w:szCs w:val="24"/>
          <w:shd w:val="clear" w:color="auto" w:fill="FFFFFF"/>
        </w:rPr>
        <w:t xml:space="preserve">The book Buddhism, virtue and environment by Cooper, David E., and Simon P. James was published in the year 2017. It mainly represents a different view of one increasingly Buddhism and the environmental virtues and ethics. In its second chapter about virtues and environment in the western thought, it addresses the ancient virtues of the Greek. The book states that the contemporary virtues recall the traditions if the Greek which primarily focus on courage, wisdom </w:t>
      </w:r>
      <w:r w:rsidRPr="00BF47E5">
        <w:rPr>
          <w:rFonts w:ascii="Times New Roman" w:hAnsi="Times New Roman" w:cs="Times New Roman"/>
          <w:sz w:val="24"/>
          <w:szCs w:val="24"/>
          <w:shd w:val="clear" w:color="auto" w:fill="FFFFFF"/>
        </w:rPr>
        <w:lastRenderedPageBreak/>
        <w:t xml:space="preserve">and justice. First, wisdom is important in every day moral disclosure, with the aspect of commonsense being the basics for moral thinking which describes a virtue and a character. Second, justice for every actions rather than the character when passing judgment is the case which reflect on the moral consequences of actions, hence a neutral judgment is rather a healthy intellectual interest. Lastly, it is certain that the virtue of courage enables one to propose opinions, and direct actions against any reductionist ambitions. </w:t>
      </w:r>
    </w:p>
    <w:p w:rsidR="00BF47E5" w:rsidRPr="00FD3413" w:rsidRDefault="00BF47E5" w:rsidP="00FD3413">
      <w:pPr>
        <w:spacing w:line="480" w:lineRule="auto"/>
        <w:rPr>
          <w:rFonts w:ascii="Times New Roman" w:hAnsi="Times New Roman" w:cs="Times New Roman"/>
          <w:b/>
          <w:sz w:val="24"/>
          <w:szCs w:val="24"/>
          <w:shd w:val="clear" w:color="auto" w:fill="FFFFFF"/>
        </w:rPr>
      </w:pPr>
      <w:r w:rsidRPr="00FD3413">
        <w:rPr>
          <w:rFonts w:ascii="Times New Roman" w:hAnsi="Times New Roman" w:cs="Times New Roman"/>
          <w:b/>
          <w:sz w:val="24"/>
          <w:szCs w:val="24"/>
          <w:shd w:val="clear" w:color="auto" w:fill="FFFFFF"/>
        </w:rPr>
        <w:t xml:space="preserve">Culham, Tom. </w:t>
      </w:r>
      <w:proofErr w:type="gramStart"/>
      <w:r w:rsidRPr="00FD3413">
        <w:rPr>
          <w:rFonts w:ascii="Times New Roman" w:hAnsi="Times New Roman" w:cs="Times New Roman"/>
          <w:b/>
          <w:sz w:val="24"/>
          <w:szCs w:val="24"/>
          <w:shd w:val="clear" w:color="auto" w:fill="FFFFFF"/>
        </w:rPr>
        <w:t>"Reuniting virtue and knowledge."</w:t>
      </w:r>
      <w:proofErr w:type="gramEnd"/>
      <w:r w:rsidRPr="00FD3413">
        <w:rPr>
          <w:rFonts w:ascii="Times New Roman" w:hAnsi="Times New Roman" w:cs="Times New Roman"/>
          <w:b/>
          <w:sz w:val="24"/>
          <w:szCs w:val="24"/>
          <w:shd w:val="clear" w:color="auto" w:fill="FFFFFF"/>
        </w:rPr>
        <w:t> </w:t>
      </w:r>
      <w:r w:rsidRPr="00FD3413">
        <w:rPr>
          <w:rFonts w:ascii="Times New Roman" w:hAnsi="Times New Roman" w:cs="Times New Roman"/>
          <w:b/>
          <w:i/>
          <w:iCs/>
          <w:sz w:val="24"/>
          <w:szCs w:val="24"/>
          <w:shd w:val="clear" w:color="auto" w:fill="FFFFFF"/>
        </w:rPr>
        <w:t xml:space="preserve">Journal of Philosophy of </w:t>
      </w:r>
      <w:r w:rsidRPr="00FD3413">
        <w:rPr>
          <w:rFonts w:ascii="Times New Roman" w:hAnsi="Times New Roman" w:cs="Times New Roman"/>
          <w:b/>
          <w:i/>
          <w:iCs/>
          <w:sz w:val="24"/>
          <w:szCs w:val="24"/>
          <w:shd w:val="clear" w:color="auto" w:fill="FFFFFF"/>
        </w:rPr>
        <w:tab/>
        <w:t>Education</w:t>
      </w:r>
      <w:r w:rsidRPr="00FD3413">
        <w:rPr>
          <w:rFonts w:ascii="Times New Roman" w:hAnsi="Times New Roman" w:cs="Times New Roman"/>
          <w:b/>
          <w:sz w:val="24"/>
          <w:szCs w:val="24"/>
          <w:shd w:val="clear" w:color="auto" w:fill="FFFFFF"/>
        </w:rPr>
        <w:t> 49.2 (2015): 294-</w:t>
      </w:r>
      <w:r w:rsidRPr="00FD3413">
        <w:rPr>
          <w:rFonts w:ascii="Times New Roman" w:hAnsi="Times New Roman" w:cs="Times New Roman"/>
          <w:b/>
          <w:sz w:val="24"/>
          <w:szCs w:val="24"/>
          <w:shd w:val="clear" w:color="auto" w:fill="FFFFFF"/>
        </w:rPr>
        <w:tab/>
        <w:t>310.</w:t>
      </w:r>
    </w:p>
    <w:p w:rsidR="00BF47E5" w:rsidRPr="00FD3413" w:rsidRDefault="00BF47E5" w:rsidP="00FD3413">
      <w:pPr>
        <w:spacing w:line="480" w:lineRule="auto"/>
        <w:rPr>
          <w:rFonts w:ascii="Times New Roman" w:hAnsi="Times New Roman" w:cs="Times New Roman"/>
          <w:b/>
          <w:sz w:val="24"/>
          <w:szCs w:val="24"/>
        </w:rPr>
      </w:pPr>
      <w:r w:rsidRPr="00FD3413">
        <w:rPr>
          <w:rFonts w:ascii="Times New Roman" w:hAnsi="Times New Roman" w:cs="Times New Roman"/>
          <w:b/>
          <w:sz w:val="24"/>
          <w:szCs w:val="24"/>
          <w:shd w:val="clear" w:color="auto" w:fill="FFFFFF"/>
        </w:rPr>
        <w:t xml:space="preserve">Retrieved from: </w:t>
      </w:r>
      <w:hyperlink r:id="rId8" w:history="1">
        <w:r w:rsidRPr="00FD3413">
          <w:rPr>
            <w:rStyle w:val="Hyperlink"/>
            <w:rFonts w:ascii="Times New Roman" w:hAnsi="Times New Roman" w:cs="Times New Roman"/>
            <w:b/>
            <w:color w:val="auto"/>
            <w:sz w:val="24"/>
            <w:szCs w:val="24"/>
          </w:rPr>
          <w:t>https://onlinelibrary.wiley.com/doi/full/10.1111/1467-9752.12142</w:t>
        </w:r>
      </w:hyperlink>
    </w:p>
    <w:p w:rsidR="00BF47E5" w:rsidRDefault="00BF47E5" w:rsidP="00BF47E5">
      <w:pPr>
        <w:spacing w:line="480" w:lineRule="auto"/>
        <w:jc w:val="both"/>
        <w:rPr>
          <w:rFonts w:ascii="Times New Roman" w:hAnsi="Times New Roman" w:cs="Times New Roman"/>
          <w:sz w:val="24"/>
          <w:szCs w:val="24"/>
          <w:shd w:val="clear" w:color="auto" w:fill="FFFFFF"/>
        </w:rPr>
      </w:pPr>
      <w:proofErr w:type="gramStart"/>
      <w:r w:rsidRPr="00BF47E5">
        <w:rPr>
          <w:rFonts w:ascii="Times New Roman" w:hAnsi="Times New Roman" w:cs="Times New Roman"/>
          <w:sz w:val="24"/>
          <w:szCs w:val="24"/>
        </w:rPr>
        <w:t xml:space="preserve">The journal </w:t>
      </w:r>
      <w:r w:rsidRPr="00BF47E5">
        <w:rPr>
          <w:rFonts w:ascii="Times New Roman" w:hAnsi="Times New Roman" w:cs="Times New Roman"/>
          <w:sz w:val="24"/>
          <w:szCs w:val="24"/>
          <w:shd w:val="clear" w:color="auto" w:fill="FFFFFF"/>
        </w:rPr>
        <w:t>“Reuniting virtue and knowledge" was published by CulhamTom on the Journal of Philosophy Education on May 2015.</w:t>
      </w:r>
      <w:proofErr w:type="gramEnd"/>
      <w:r w:rsidRPr="00BF47E5">
        <w:rPr>
          <w:rFonts w:ascii="Times New Roman" w:hAnsi="Times New Roman" w:cs="Times New Roman"/>
          <w:sz w:val="24"/>
          <w:szCs w:val="24"/>
          <w:shd w:val="clear" w:color="auto" w:fill="FFFFFF"/>
        </w:rPr>
        <w:t xml:space="preserve"> It mainly analyzes the perspective the ancient Greeks on the relationship between native knowledge and virtue. According to the lifestyle of the ancient Greeks, it was considered essential to put efforts in acquiring the virtue of wisdom, which would not only provide knowledge but also made human “be” in a different way. According to Plato, the element of justice is the goodness and inner disposition of the soul, which is enhanced through care of the humanity. Justice provides the foundation for the moral rational conduct of an active relationship. Thirdly, courage is aligned to gaining of power by practitioners in the form of majesty to themselves and the ability to influence other people to become virtuous. </w:t>
      </w:r>
    </w:p>
    <w:p w:rsidR="00CF61D3" w:rsidRDefault="00CF61D3" w:rsidP="00CF61D3">
      <w:pPr>
        <w:spacing w:line="480" w:lineRule="auto"/>
        <w:ind w:left="720" w:hanging="720"/>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br w:type="page"/>
      </w:r>
    </w:p>
    <w:p w:rsidR="00BF47E5" w:rsidRPr="00CF61D3" w:rsidRDefault="00BF47E5" w:rsidP="00CF61D3">
      <w:pPr>
        <w:spacing w:line="480" w:lineRule="auto"/>
        <w:ind w:left="720" w:hanging="720"/>
        <w:rPr>
          <w:rFonts w:ascii="Times New Roman" w:hAnsi="Times New Roman" w:cs="Times New Roman"/>
          <w:b/>
          <w:sz w:val="24"/>
          <w:szCs w:val="24"/>
          <w:shd w:val="clear" w:color="auto" w:fill="FFFFFF"/>
        </w:rPr>
      </w:pPr>
      <w:r w:rsidRPr="00CF61D3">
        <w:rPr>
          <w:rFonts w:ascii="Times New Roman" w:hAnsi="Times New Roman" w:cs="Times New Roman"/>
          <w:b/>
          <w:sz w:val="24"/>
          <w:szCs w:val="24"/>
          <w:shd w:val="clear" w:color="auto" w:fill="FFFFFF"/>
        </w:rPr>
        <w:lastRenderedPageBreak/>
        <w:t>Snow, Nancy E., ed. </w:t>
      </w:r>
      <w:r w:rsidRPr="00CF61D3">
        <w:rPr>
          <w:rFonts w:ascii="Times New Roman" w:hAnsi="Times New Roman" w:cs="Times New Roman"/>
          <w:b/>
          <w:i/>
          <w:iCs/>
          <w:sz w:val="24"/>
          <w:szCs w:val="24"/>
          <w:shd w:val="clear" w:color="auto" w:fill="FFFFFF"/>
        </w:rPr>
        <w:t xml:space="preserve">Cultivating virtue: Perspectives from philosophy, theology, and </w:t>
      </w:r>
      <w:r w:rsidRPr="00CF61D3">
        <w:rPr>
          <w:rFonts w:ascii="Times New Roman" w:hAnsi="Times New Roman" w:cs="Times New Roman"/>
          <w:b/>
          <w:i/>
          <w:iCs/>
          <w:sz w:val="24"/>
          <w:szCs w:val="24"/>
          <w:shd w:val="clear" w:color="auto" w:fill="FFFFFF"/>
        </w:rPr>
        <w:tab/>
        <w:t>psychology</w:t>
      </w:r>
      <w:r w:rsidRPr="00CF61D3">
        <w:rPr>
          <w:rFonts w:ascii="Times New Roman" w:hAnsi="Times New Roman" w:cs="Times New Roman"/>
          <w:b/>
          <w:sz w:val="24"/>
          <w:szCs w:val="24"/>
          <w:shd w:val="clear" w:color="auto" w:fill="FFFFFF"/>
        </w:rPr>
        <w:t xml:space="preserve">. </w:t>
      </w:r>
      <w:proofErr w:type="gramStart"/>
      <w:r w:rsidRPr="00CF61D3">
        <w:rPr>
          <w:rFonts w:ascii="Times New Roman" w:hAnsi="Times New Roman" w:cs="Times New Roman"/>
          <w:b/>
          <w:sz w:val="24"/>
          <w:szCs w:val="24"/>
          <w:shd w:val="clear" w:color="auto" w:fill="FFFFFF"/>
        </w:rPr>
        <w:t>Oxford University Press, 2015.</w:t>
      </w:r>
      <w:proofErr w:type="gramEnd"/>
    </w:p>
    <w:p w:rsidR="00BF47E5" w:rsidRPr="00CF61D3" w:rsidRDefault="00BF47E5" w:rsidP="00CF61D3">
      <w:pPr>
        <w:spacing w:line="480" w:lineRule="auto"/>
        <w:ind w:left="720" w:hanging="720"/>
        <w:rPr>
          <w:rFonts w:ascii="Times New Roman" w:hAnsi="Times New Roman" w:cs="Times New Roman"/>
          <w:sz w:val="24"/>
          <w:szCs w:val="24"/>
        </w:rPr>
      </w:pPr>
      <w:r w:rsidRPr="00CF61D3">
        <w:rPr>
          <w:rFonts w:ascii="Times New Roman" w:hAnsi="Times New Roman" w:cs="Times New Roman"/>
          <w:b/>
          <w:sz w:val="24"/>
          <w:szCs w:val="24"/>
          <w:shd w:val="clear" w:color="auto" w:fill="FFFFFF"/>
        </w:rPr>
        <w:t xml:space="preserve">Retrieved From: </w:t>
      </w:r>
      <w:hyperlink r:id="rId9" w:anchor="v=onepage&amp;q&amp;f=false" w:history="1">
        <w:r w:rsidRPr="00CF61D3">
          <w:rPr>
            <w:rStyle w:val="Hyperlink"/>
            <w:rFonts w:ascii="Times New Roman" w:hAnsi="Times New Roman" w:cs="Times New Roman"/>
            <w:b/>
            <w:color w:val="auto"/>
            <w:sz w:val="24"/>
            <w:szCs w:val="24"/>
          </w:rPr>
          <w:t>https://books.google.co.ke/books?hl=en&amp;lr=&amp;id=E5IVDAAAQBAJ&amp;oi=fnd&amp;pg=PP1&amp;dq=ancient+greek+virtues&amp;ots=3BpRqpn87M&amp;sig=psSXaypPSpZq46wgSnYQfwzNcSI&amp;redir_esc=y#v=onepage&amp;q&amp;f=false</w:t>
        </w:r>
      </w:hyperlink>
    </w:p>
    <w:p w:rsidR="00BF47E5" w:rsidRPr="00BF47E5" w:rsidRDefault="00BF47E5" w:rsidP="00BF47E5">
      <w:pPr>
        <w:spacing w:line="480" w:lineRule="auto"/>
        <w:rPr>
          <w:rFonts w:ascii="Times New Roman" w:hAnsi="Times New Roman" w:cs="Times New Roman"/>
          <w:sz w:val="24"/>
          <w:szCs w:val="24"/>
        </w:rPr>
      </w:pPr>
      <w:r w:rsidRPr="00BF47E5">
        <w:rPr>
          <w:rFonts w:ascii="Times New Roman" w:hAnsi="Times New Roman" w:cs="Times New Roman"/>
          <w:sz w:val="24"/>
          <w:szCs w:val="24"/>
        </w:rPr>
        <w:t xml:space="preserve">The book “Cultivating Virtue” was edited by </w:t>
      </w:r>
      <w:r w:rsidRPr="00BF47E5">
        <w:rPr>
          <w:rFonts w:ascii="Times New Roman" w:hAnsi="Times New Roman" w:cs="Times New Roman"/>
          <w:sz w:val="24"/>
          <w:szCs w:val="24"/>
          <w:shd w:val="clear" w:color="auto" w:fill="FFFFFF"/>
        </w:rPr>
        <w:t xml:space="preserve">Snow, Nancy in the year 2015. It mainly emphasizes on understanding the nature of virtues, the fact that we have to acquire them and the kind of process we use to acquire them. The book recognizes that wisdom is used primarily to describe living things which exercise choice, that is, human beings. Therefore, it is an important virtue which simply models the life characteristic of the type the individual is. On the other hand, courage describes the quality to speak and specifically excel in conditions which seem to be persistent and entrenched. Finally, justice is described by the kind of completeness and fulfillment of a thing which is not deficient on practical intelligence but based on the basic understanding and application of a fair collection of treatises on actions and emotions. </w:t>
      </w:r>
    </w:p>
    <w:p w:rsidR="00BF47E5" w:rsidRPr="00CF61D3" w:rsidRDefault="00BF47E5" w:rsidP="00CF61D3">
      <w:pPr>
        <w:spacing w:line="480" w:lineRule="auto"/>
        <w:ind w:left="720" w:hanging="720"/>
        <w:jc w:val="both"/>
        <w:rPr>
          <w:rFonts w:ascii="Times New Roman" w:hAnsi="Times New Roman" w:cs="Times New Roman"/>
          <w:b/>
          <w:sz w:val="24"/>
          <w:szCs w:val="24"/>
          <w:shd w:val="clear" w:color="auto" w:fill="FFFFFF"/>
        </w:rPr>
      </w:pPr>
      <w:r w:rsidRPr="00CF61D3">
        <w:rPr>
          <w:rFonts w:ascii="Times New Roman" w:hAnsi="Times New Roman" w:cs="Times New Roman"/>
          <w:b/>
          <w:sz w:val="24"/>
          <w:szCs w:val="24"/>
          <w:shd w:val="clear" w:color="auto" w:fill="FFFFFF"/>
        </w:rPr>
        <w:t>Prior, William J. </w:t>
      </w:r>
      <w:r w:rsidRPr="00CF61D3">
        <w:rPr>
          <w:rFonts w:ascii="Times New Roman" w:hAnsi="Times New Roman" w:cs="Times New Roman"/>
          <w:b/>
          <w:i/>
          <w:iCs/>
          <w:sz w:val="24"/>
          <w:szCs w:val="24"/>
          <w:shd w:val="clear" w:color="auto" w:fill="FFFFFF"/>
        </w:rPr>
        <w:t>Virtue and knowledge: An Introduction to ancient Greek ethics</w:t>
      </w:r>
      <w:r w:rsidRPr="00CF61D3">
        <w:rPr>
          <w:rFonts w:ascii="Times New Roman" w:hAnsi="Times New Roman" w:cs="Times New Roman"/>
          <w:b/>
          <w:sz w:val="24"/>
          <w:szCs w:val="24"/>
          <w:shd w:val="clear" w:color="auto" w:fill="FFFFFF"/>
        </w:rPr>
        <w:t xml:space="preserve">. </w:t>
      </w:r>
      <w:r w:rsidRPr="00CF61D3">
        <w:rPr>
          <w:rFonts w:ascii="Times New Roman" w:hAnsi="Times New Roman" w:cs="Times New Roman"/>
          <w:b/>
          <w:sz w:val="24"/>
          <w:szCs w:val="24"/>
          <w:shd w:val="clear" w:color="auto" w:fill="FFFFFF"/>
        </w:rPr>
        <w:tab/>
      </w:r>
      <w:proofErr w:type="gramStart"/>
      <w:r w:rsidRPr="00CF61D3">
        <w:rPr>
          <w:rFonts w:ascii="Times New Roman" w:hAnsi="Times New Roman" w:cs="Times New Roman"/>
          <w:b/>
          <w:sz w:val="24"/>
          <w:szCs w:val="24"/>
          <w:shd w:val="clear" w:color="auto" w:fill="FFFFFF"/>
        </w:rPr>
        <w:t>Routledge, 2016.</w:t>
      </w:r>
      <w:proofErr w:type="gramEnd"/>
    </w:p>
    <w:p w:rsidR="00BF47E5" w:rsidRPr="00CF61D3" w:rsidRDefault="00BF47E5" w:rsidP="00CF61D3">
      <w:pPr>
        <w:spacing w:line="480" w:lineRule="auto"/>
        <w:ind w:left="720" w:hanging="720"/>
        <w:jc w:val="both"/>
        <w:rPr>
          <w:rFonts w:ascii="Times New Roman" w:hAnsi="Times New Roman" w:cs="Times New Roman"/>
          <w:b/>
          <w:sz w:val="24"/>
          <w:szCs w:val="24"/>
        </w:rPr>
      </w:pPr>
      <w:r w:rsidRPr="00CF61D3">
        <w:rPr>
          <w:rFonts w:ascii="Times New Roman" w:hAnsi="Times New Roman" w:cs="Times New Roman"/>
          <w:b/>
          <w:sz w:val="24"/>
          <w:szCs w:val="24"/>
          <w:shd w:val="clear" w:color="auto" w:fill="FFFFFF"/>
        </w:rPr>
        <w:t xml:space="preserve">Retrieved from: </w:t>
      </w:r>
      <w:hyperlink r:id="rId10" w:history="1">
        <w:r w:rsidRPr="00CF61D3">
          <w:rPr>
            <w:rStyle w:val="Hyperlink"/>
            <w:rFonts w:ascii="Times New Roman" w:hAnsi="Times New Roman" w:cs="Times New Roman"/>
            <w:b/>
            <w:color w:val="auto"/>
            <w:sz w:val="24"/>
            <w:szCs w:val="24"/>
          </w:rPr>
          <w:t>file:///C:/Users/WCS/Downloads/9781315522050_googlepreview.pdf</w:t>
        </w:r>
      </w:hyperlink>
    </w:p>
    <w:p w:rsidR="00395250" w:rsidRPr="00BF47E5" w:rsidRDefault="00395250" w:rsidP="00BF47E5">
      <w:pPr>
        <w:spacing w:line="480" w:lineRule="auto"/>
        <w:jc w:val="both"/>
        <w:rPr>
          <w:rFonts w:ascii="Times New Roman" w:hAnsi="Times New Roman" w:cs="Times New Roman"/>
          <w:sz w:val="24"/>
          <w:szCs w:val="24"/>
        </w:rPr>
      </w:pPr>
      <w:r w:rsidRPr="00BF47E5">
        <w:rPr>
          <w:rFonts w:ascii="Times New Roman" w:hAnsi="Times New Roman" w:cs="Times New Roman"/>
          <w:sz w:val="24"/>
          <w:szCs w:val="24"/>
        </w:rPr>
        <w:t>Th</w:t>
      </w:r>
      <w:r w:rsidR="00940CE5" w:rsidRPr="00BF47E5">
        <w:rPr>
          <w:rFonts w:ascii="Times New Roman" w:hAnsi="Times New Roman" w:cs="Times New Roman"/>
          <w:sz w:val="24"/>
          <w:szCs w:val="24"/>
        </w:rPr>
        <w:t xml:space="preserve">e book </w:t>
      </w:r>
      <w:r w:rsidRPr="00BF47E5">
        <w:rPr>
          <w:rFonts w:ascii="Times New Roman" w:hAnsi="Times New Roman" w:cs="Times New Roman"/>
          <w:sz w:val="24"/>
          <w:szCs w:val="24"/>
        </w:rPr>
        <w:t>“</w:t>
      </w:r>
      <w:r w:rsidRPr="00BF47E5">
        <w:rPr>
          <w:rFonts w:ascii="Times New Roman" w:hAnsi="Times New Roman" w:cs="Times New Roman"/>
          <w:i/>
          <w:iCs/>
          <w:sz w:val="24"/>
          <w:szCs w:val="24"/>
          <w:shd w:val="clear" w:color="auto" w:fill="FFFFFF"/>
        </w:rPr>
        <w:t>Virtue and knowledge”</w:t>
      </w:r>
      <w:r w:rsidRPr="00BF47E5">
        <w:rPr>
          <w:rFonts w:ascii="Times New Roman" w:hAnsi="Times New Roman" w:cs="Times New Roman"/>
          <w:sz w:val="24"/>
          <w:szCs w:val="24"/>
        </w:rPr>
        <w:t xml:space="preserve"> was written by </w:t>
      </w:r>
      <w:r w:rsidRPr="00BF47E5">
        <w:rPr>
          <w:rFonts w:ascii="Times New Roman" w:hAnsi="Times New Roman" w:cs="Times New Roman"/>
          <w:sz w:val="24"/>
          <w:szCs w:val="24"/>
          <w:shd w:val="clear" w:color="auto" w:fill="FFFFFF"/>
        </w:rPr>
        <w:t xml:space="preserve">Prior, William J. in the year 2016. It talks about the characteristics which the </w:t>
      </w:r>
      <w:r w:rsidR="009F3525" w:rsidRPr="00BF47E5">
        <w:rPr>
          <w:rFonts w:ascii="Times New Roman" w:hAnsi="Times New Roman" w:cs="Times New Roman"/>
          <w:sz w:val="24"/>
          <w:szCs w:val="24"/>
          <w:shd w:val="clear" w:color="auto" w:fill="FFFFFF"/>
        </w:rPr>
        <w:t>Greek regard as moral virtues su</w:t>
      </w:r>
      <w:r w:rsidRPr="00BF47E5">
        <w:rPr>
          <w:rFonts w:ascii="Times New Roman" w:hAnsi="Times New Roman" w:cs="Times New Roman"/>
          <w:sz w:val="24"/>
          <w:szCs w:val="24"/>
          <w:shd w:val="clear" w:color="auto" w:fill="FFFFFF"/>
        </w:rPr>
        <w:t>c</w:t>
      </w:r>
      <w:r w:rsidR="009F3525" w:rsidRPr="00BF47E5">
        <w:rPr>
          <w:rFonts w:ascii="Times New Roman" w:hAnsi="Times New Roman" w:cs="Times New Roman"/>
          <w:sz w:val="24"/>
          <w:szCs w:val="24"/>
          <w:shd w:val="clear" w:color="auto" w:fill="FFFFFF"/>
        </w:rPr>
        <w:t>h</w:t>
      </w:r>
      <w:r w:rsidRPr="00BF47E5">
        <w:rPr>
          <w:rFonts w:ascii="Times New Roman" w:hAnsi="Times New Roman" w:cs="Times New Roman"/>
          <w:sz w:val="24"/>
          <w:szCs w:val="24"/>
          <w:shd w:val="clear" w:color="auto" w:fill="FFFFFF"/>
        </w:rPr>
        <w:t xml:space="preserve"> as courage, wisdom and justice. </w:t>
      </w:r>
      <w:r w:rsidR="00E231AF" w:rsidRPr="00BF47E5">
        <w:rPr>
          <w:rFonts w:ascii="Times New Roman" w:hAnsi="Times New Roman" w:cs="Times New Roman"/>
          <w:sz w:val="24"/>
          <w:szCs w:val="24"/>
          <w:shd w:val="clear" w:color="auto" w:fill="FFFFFF"/>
        </w:rPr>
        <w:t xml:space="preserve">The article categorizes the virtue of wisdom into two important ethical </w:t>
      </w:r>
      <w:r w:rsidR="009F3525" w:rsidRPr="00BF47E5">
        <w:rPr>
          <w:rFonts w:ascii="Times New Roman" w:hAnsi="Times New Roman" w:cs="Times New Roman"/>
          <w:sz w:val="24"/>
          <w:szCs w:val="24"/>
          <w:shd w:val="clear" w:color="auto" w:fill="FFFFFF"/>
        </w:rPr>
        <w:t>behaviors</w:t>
      </w:r>
      <w:r w:rsidR="00E231AF" w:rsidRPr="00BF47E5">
        <w:rPr>
          <w:rFonts w:ascii="Times New Roman" w:hAnsi="Times New Roman" w:cs="Times New Roman"/>
          <w:sz w:val="24"/>
          <w:szCs w:val="24"/>
          <w:shd w:val="clear" w:color="auto" w:fill="FFFFFF"/>
        </w:rPr>
        <w:t xml:space="preserve">. One is the everyday ability to determine the right course of action in a certain circumstance. The second </w:t>
      </w:r>
      <w:r w:rsidR="00E231AF" w:rsidRPr="00BF47E5">
        <w:rPr>
          <w:rFonts w:ascii="Times New Roman" w:hAnsi="Times New Roman" w:cs="Times New Roman"/>
          <w:sz w:val="24"/>
          <w:szCs w:val="24"/>
          <w:shd w:val="clear" w:color="auto" w:fill="FFFFFF"/>
        </w:rPr>
        <w:lastRenderedPageBreak/>
        <w:t xml:space="preserve">is the general perspective on human condition, which describes a person, what their life is all about and their place in the scheme of things. Both kinds of wisdom have a common aim of the living of a good life. </w:t>
      </w:r>
      <w:r w:rsidR="006502FE" w:rsidRPr="00BF47E5">
        <w:rPr>
          <w:rFonts w:ascii="Times New Roman" w:hAnsi="Times New Roman" w:cs="Times New Roman"/>
          <w:sz w:val="24"/>
          <w:szCs w:val="24"/>
          <w:shd w:val="clear" w:color="auto" w:fill="FFFFFF"/>
        </w:rPr>
        <w:t xml:space="preserve">Lastly, the </w:t>
      </w:r>
      <w:r w:rsidR="009F3525" w:rsidRPr="00BF47E5">
        <w:rPr>
          <w:rFonts w:ascii="Times New Roman" w:hAnsi="Times New Roman" w:cs="Times New Roman"/>
          <w:sz w:val="24"/>
          <w:szCs w:val="24"/>
          <w:shd w:val="clear" w:color="auto" w:fill="FFFFFF"/>
        </w:rPr>
        <w:t>Greek</w:t>
      </w:r>
      <w:r w:rsidR="00FA52AB" w:rsidRPr="00BF47E5">
        <w:rPr>
          <w:rFonts w:ascii="Times New Roman" w:hAnsi="Times New Roman" w:cs="Times New Roman"/>
          <w:sz w:val="24"/>
          <w:szCs w:val="24"/>
          <w:shd w:val="clear" w:color="auto" w:fill="FFFFFF"/>
        </w:rPr>
        <w:t xml:space="preserve"> focuses on courage as a central virtue for one to objectively achieve pleasure, satisfaction and excellence.</w:t>
      </w:r>
    </w:p>
    <w:p w:rsidR="00BF47E5" w:rsidRPr="00CF61D3" w:rsidRDefault="00BF47E5" w:rsidP="00CF61D3">
      <w:pPr>
        <w:spacing w:line="480" w:lineRule="auto"/>
        <w:ind w:left="720" w:hanging="720"/>
        <w:jc w:val="both"/>
        <w:rPr>
          <w:rFonts w:ascii="Times New Roman" w:hAnsi="Times New Roman" w:cs="Times New Roman"/>
          <w:b/>
          <w:sz w:val="24"/>
          <w:szCs w:val="24"/>
        </w:rPr>
      </w:pPr>
      <w:r w:rsidRPr="00CF61D3">
        <w:rPr>
          <w:rFonts w:ascii="Times New Roman" w:hAnsi="Times New Roman" w:cs="Times New Roman"/>
          <w:b/>
          <w:sz w:val="24"/>
          <w:szCs w:val="24"/>
          <w:shd w:val="clear" w:color="auto" w:fill="FFFFFF"/>
        </w:rPr>
        <w:t>Reid, Heather L. </w:t>
      </w:r>
      <w:r w:rsidRPr="00CF61D3">
        <w:rPr>
          <w:rFonts w:ascii="Times New Roman" w:hAnsi="Times New Roman" w:cs="Times New Roman"/>
          <w:b/>
          <w:i/>
          <w:iCs/>
          <w:sz w:val="24"/>
          <w:szCs w:val="24"/>
          <w:shd w:val="clear" w:color="auto" w:fill="FFFFFF"/>
        </w:rPr>
        <w:t>Athletics and philosophy in the ancient world: Contests of virtue</w:t>
      </w:r>
      <w:r w:rsidRPr="00CF61D3">
        <w:rPr>
          <w:rFonts w:ascii="Times New Roman" w:hAnsi="Times New Roman" w:cs="Times New Roman"/>
          <w:b/>
          <w:sz w:val="24"/>
          <w:szCs w:val="24"/>
          <w:shd w:val="clear" w:color="auto" w:fill="FFFFFF"/>
        </w:rPr>
        <w:t xml:space="preserve">. </w:t>
      </w:r>
      <w:r w:rsidRPr="00CF61D3">
        <w:rPr>
          <w:rFonts w:ascii="Times New Roman" w:hAnsi="Times New Roman" w:cs="Times New Roman"/>
          <w:b/>
          <w:sz w:val="24"/>
          <w:szCs w:val="24"/>
          <w:shd w:val="clear" w:color="auto" w:fill="FFFFFF"/>
        </w:rPr>
        <w:tab/>
      </w:r>
      <w:proofErr w:type="gramStart"/>
      <w:r w:rsidRPr="00CF61D3">
        <w:rPr>
          <w:rFonts w:ascii="Times New Roman" w:hAnsi="Times New Roman" w:cs="Times New Roman"/>
          <w:b/>
          <w:sz w:val="24"/>
          <w:szCs w:val="24"/>
          <w:shd w:val="clear" w:color="auto" w:fill="FFFFFF"/>
        </w:rPr>
        <w:t>Routledge, 2014.</w:t>
      </w:r>
      <w:proofErr w:type="gramEnd"/>
    </w:p>
    <w:p w:rsidR="00BF47E5" w:rsidRDefault="00BF47E5" w:rsidP="00CF61D3">
      <w:pPr>
        <w:spacing w:line="480" w:lineRule="auto"/>
        <w:ind w:left="720" w:hanging="720"/>
        <w:jc w:val="both"/>
        <w:rPr>
          <w:rFonts w:ascii="Times New Roman" w:hAnsi="Times New Roman" w:cs="Times New Roman"/>
          <w:b/>
          <w:sz w:val="24"/>
          <w:szCs w:val="24"/>
        </w:rPr>
      </w:pPr>
      <w:r w:rsidRPr="00CF61D3">
        <w:rPr>
          <w:rFonts w:ascii="Times New Roman" w:hAnsi="Times New Roman" w:cs="Times New Roman"/>
          <w:b/>
          <w:sz w:val="24"/>
          <w:szCs w:val="24"/>
          <w:shd w:val="clear" w:color="auto" w:fill="FFFFFF"/>
        </w:rPr>
        <w:t xml:space="preserve">Retrieved From: </w:t>
      </w:r>
      <w:hyperlink r:id="rId11" w:history="1">
        <w:r w:rsidRPr="00CF61D3">
          <w:rPr>
            <w:rStyle w:val="Hyperlink"/>
            <w:rFonts w:ascii="Times New Roman" w:hAnsi="Times New Roman" w:cs="Times New Roman"/>
            <w:b/>
            <w:color w:val="auto"/>
            <w:sz w:val="24"/>
            <w:szCs w:val="24"/>
          </w:rPr>
          <w:t>file:///C:/Users/WCS/Downloads/9781315874524_googlepreview.pdf</w:t>
        </w:r>
      </w:hyperlink>
    </w:p>
    <w:p w:rsidR="00BF47E5" w:rsidRPr="00BF47E5" w:rsidRDefault="00FE6EAE" w:rsidP="00BF47E5">
      <w:pPr>
        <w:spacing w:line="480" w:lineRule="auto"/>
        <w:jc w:val="both"/>
        <w:rPr>
          <w:rFonts w:ascii="Times New Roman" w:hAnsi="Times New Roman" w:cs="Times New Roman"/>
          <w:b/>
          <w:sz w:val="24"/>
          <w:szCs w:val="24"/>
        </w:rPr>
      </w:pPr>
      <w:r w:rsidRPr="00BF47E5">
        <w:rPr>
          <w:rFonts w:ascii="Times New Roman" w:hAnsi="Times New Roman" w:cs="Times New Roman"/>
          <w:sz w:val="24"/>
          <w:szCs w:val="24"/>
        </w:rPr>
        <w:t xml:space="preserve">The book </w:t>
      </w:r>
      <w:r w:rsidR="00FE7DC7" w:rsidRPr="00BF47E5">
        <w:rPr>
          <w:rFonts w:ascii="Times New Roman" w:hAnsi="Times New Roman" w:cs="Times New Roman"/>
          <w:sz w:val="24"/>
          <w:szCs w:val="24"/>
        </w:rPr>
        <w:t xml:space="preserve">“Athletics and Philosophy in the Ancient World” was published by Heather L. Reid in the year 2014. The book examines the relation between the athletes and philosophy among the ancient </w:t>
      </w:r>
      <w:r w:rsidR="009F3525" w:rsidRPr="00BF47E5">
        <w:rPr>
          <w:rFonts w:ascii="Times New Roman" w:hAnsi="Times New Roman" w:cs="Times New Roman"/>
          <w:sz w:val="24"/>
          <w:szCs w:val="24"/>
        </w:rPr>
        <w:t>Greeks</w:t>
      </w:r>
      <w:r w:rsidR="00FE7DC7" w:rsidRPr="00BF47E5">
        <w:rPr>
          <w:rFonts w:ascii="Times New Roman" w:hAnsi="Times New Roman" w:cs="Times New Roman"/>
          <w:sz w:val="24"/>
          <w:szCs w:val="24"/>
        </w:rPr>
        <w:t xml:space="preserve"> and romans. It begins by observing the relation between </w:t>
      </w:r>
      <w:r w:rsidR="009F3525" w:rsidRPr="00BF47E5">
        <w:rPr>
          <w:rFonts w:ascii="Times New Roman" w:hAnsi="Times New Roman" w:cs="Times New Roman"/>
          <w:sz w:val="24"/>
          <w:szCs w:val="24"/>
        </w:rPr>
        <w:t>athleticism</w:t>
      </w:r>
      <w:r w:rsidR="00FE7DC7" w:rsidRPr="00BF47E5">
        <w:rPr>
          <w:rFonts w:ascii="Times New Roman" w:hAnsi="Times New Roman" w:cs="Times New Roman"/>
          <w:sz w:val="24"/>
          <w:szCs w:val="24"/>
        </w:rPr>
        <w:t xml:space="preserve"> and the three major virtues. The book illustrates that since </w:t>
      </w:r>
      <w:r w:rsidR="009F3525" w:rsidRPr="00BF47E5">
        <w:rPr>
          <w:rFonts w:ascii="Times New Roman" w:hAnsi="Times New Roman" w:cs="Times New Roman"/>
          <w:sz w:val="24"/>
          <w:szCs w:val="24"/>
        </w:rPr>
        <w:t>athleticism</w:t>
      </w:r>
      <w:r w:rsidR="00FE7DC7" w:rsidRPr="00BF47E5">
        <w:rPr>
          <w:rFonts w:ascii="Times New Roman" w:hAnsi="Times New Roman" w:cs="Times New Roman"/>
          <w:sz w:val="24"/>
          <w:szCs w:val="24"/>
        </w:rPr>
        <w:t xml:space="preserve"> i</w:t>
      </w:r>
      <w:r w:rsidR="00C3567B" w:rsidRPr="00BF47E5">
        <w:rPr>
          <w:rFonts w:ascii="Times New Roman" w:hAnsi="Times New Roman" w:cs="Times New Roman"/>
          <w:sz w:val="24"/>
          <w:szCs w:val="24"/>
        </w:rPr>
        <w:t xml:space="preserve">s an interdisciplinary work, it requires justice applied mutually across all relevant subjects and using the correct methods. As a student athlete, wisdom is required and valued for the divergent activities involved not only with </w:t>
      </w:r>
      <w:r w:rsidR="009F3525" w:rsidRPr="00BF47E5">
        <w:rPr>
          <w:rFonts w:ascii="Times New Roman" w:hAnsi="Times New Roman" w:cs="Times New Roman"/>
          <w:sz w:val="24"/>
          <w:szCs w:val="24"/>
        </w:rPr>
        <w:t>athleticism</w:t>
      </w:r>
      <w:r w:rsidR="00C3567B" w:rsidRPr="00BF47E5">
        <w:rPr>
          <w:rFonts w:ascii="Times New Roman" w:hAnsi="Times New Roman" w:cs="Times New Roman"/>
          <w:sz w:val="24"/>
          <w:szCs w:val="24"/>
        </w:rPr>
        <w:t xml:space="preserve"> but also the other ancient </w:t>
      </w:r>
      <w:r w:rsidR="009F3525" w:rsidRPr="00BF47E5">
        <w:rPr>
          <w:rFonts w:ascii="Times New Roman" w:hAnsi="Times New Roman" w:cs="Times New Roman"/>
          <w:sz w:val="24"/>
          <w:szCs w:val="24"/>
        </w:rPr>
        <w:t>Greek</w:t>
      </w:r>
      <w:r w:rsidR="00C3567B" w:rsidRPr="00BF47E5">
        <w:rPr>
          <w:rFonts w:ascii="Times New Roman" w:hAnsi="Times New Roman" w:cs="Times New Roman"/>
          <w:sz w:val="24"/>
          <w:szCs w:val="24"/>
        </w:rPr>
        <w:t xml:space="preserve"> activities. Finally, the virtue of courage of courage is necessary to improve an </w:t>
      </w:r>
      <w:r w:rsidR="009F3525" w:rsidRPr="00BF47E5">
        <w:rPr>
          <w:rFonts w:ascii="Times New Roman" w:hAnsi="Times New Roman" w:cs="Times New Roman"/>
          <w:sz w:val="24"/>
          <w:szCs w:val="24"/>
        </w:rPr>
        <w:t>athlete’s</w:t>
      </w:r>
      <w:r w:rsidR="00C3567B" w:rsidRPr="00BF47E5">
        <w:rPr>
          <w:rFonts w:ascii="Times New Roman" w:hAnsi="Times New Roman" w:cs="Times New Roman"/>
          <w:sz w:val="24"/>
          <w:szCs w:val="24"/>
        </w:rPr>
        <w:t xml:space="preserve"> </w:t>
      </w:r>
      <w:r w:rsidR="009F3525" w:rsidRPr="00BF47E5">
        <w:rPr>
          <w:rFonts w:ascii="Times New Roman" w:hAnsi="Times New Roman" w:cs="Times New Roman"/>
          <w:sz w:val="24"/>
          <w:szCs w:val="24"/>
        </w:rPr>
        <w:t>comprehension</w:t>
      </w:r>
      <w:r w:rsidR="00C3567B" w:rsidRPr="00BF47E5">
        <w:rPr>
          <w:rFonts w:ascii="Times New Roman" w:hAnsi="Times New Roman" w:cs="Times New Roman"/>
          <w:sz w:val="24"/>
          <w:szCs w:val="24"/>
        </w:rPr>
        <w:t xml:space="preserve"> of the sport and defeat the social limits and possibilities by practicing day-in-day out. </w:t>
      </w:r>
    </w:p>
    <w:p w:rsidR="00BF47E5" w:rsidRPr="00CF61D3" w:rsidRDefault="00BF47E5" w:rsidP="00CF61D3">
      <w:pPr>
        <w:spacing w:line="480" w:lineRule="auto"/>
        <w:ind w:left="788" w:hangingChars="327" w:hanging="788"/>
        <w:jc w:val="both"/>
        <w:rPr>
          <w:rFonts w:ascii="Times New Roman" w:hAnsi="Times New Roman" w:cs="Times New Roman"/>
          <w:b/>
          <w:sz w:val="24"/>
          <w:szCs w:val="24"/>
          <w:shd w:val="clear" w:color="auto" w:fill="FFFFFF"/>
        </w:rPr>
      </w:pPr>
      <w:r w:rsidRPr="00CF61D3">
        <w:rPr>
          <w:rFonts w:ascii="Times New Roman" w:hAnsi="Times New Roman" w:cs="Times New Roman"/>
          <w:b/>
          <w:sz w:val="24"/>
          <w:szCs w:val="24"/>
          <w:shd w:val="clear" w:color="auto" w:fill="FFFFFF"/>
        </w:rPr>
        <w:t>Russell, Daniel C. "Virtue ethics, happiness, and the good life." </w:t>
      </w:r>
      <w:r w:rsidRPr="00CF61D3">
        <w:rPr>
          <w:rFonts w:ascii="Times New Roman" w:hAnsi="Times New Roman" w:cs="Times New Roman"/>
          <w:b/>
          <w:i/>
          <w:iCs/>
          <w:sz w:val="24"/>
          <w:szCs w:val="24"/>
          <w:shd w:val="clear" w:color="auto" w:fill="FFFFFF"/>
        </w:rPr>
        <w:t xml:space="preserve">The Cambridge </w:t>
      </w:r>
      <w:r w:rsidRPr="00CF61D3">
        <w:rPr>
          <w:rFonts w:ascii="Times New Roman" w:hAnsi="Times New Roman" w:cs="Times New Roman"/>
          <w:b/>
          <w:i/>
          <w:iCs/>
          <w:sz w:val="24"/>
          <w:szCs w:val="24"/>
          <w:shd w:val="clear" w:color="auto" w:fill="FFFFFF"/>
        </w:rPr>
        <w:tab/>
        <w:t>companion to virtue ethics</w:t>
      </w:r>
      <w:r w:rsidRPr="00CF61D3">
        <w:rPr>
          <w:rFonts w:ascii="Times New Roman" w:hAnsi="Times New Roman" w:cs="Times New Roman"/>
          <w:b/>
          <w:sz w:val="24"/>
          <w:szCs w:val="24"/>
          <w:shd w:val="clear" w:color="auto" w:fill="FFFFFF"/>
        </w:rPr>
        <w:t> (2013): 7-28.</w:t>
      </w:r>
    </w:p>
    <w:p w:rsidR="00BF47E5" w:rsidRPr="00CF61D3" w:rsidRDefault="00BF47E5" w:rsidP="00CF61D3">
      <w:pPr>
        <w:spacing w:line="480" w:lineRule="auto"/>
        <w:ind w:left="788" w:hangingChars="327" w:hanging="788"/>
        <w:rPr>
          <w:rFonts w:ascii="Times New Roman" w:hAnsi="Times New Roman" w:cs="Times New Roman"/>
          <w:b/>
          <w:sz w:val="24"/>
          <w:szCs w:val="24"/>
        </w:rPr>
      </w:pPr>
      <w:r w:rsidRPr="00CF61D3">
        <w:rPr>
          <w:rFonts w:ascii="Times New Roman" w:hAnsi="Times New Roman" w:cs="Times New Roman"/>
          <w:b/>
          <w:sz w:val="24"/>
          <w:szCs w:val="24"/>
          <w:shd w:val="clear" w:color="auto" w:fill="FFFFFF"/>
        </w:rPr>
        <w:t xml:space="preserve">Retrieved From: </w:t>
      </w:r>
      <w:hyperlink r:id="rId12" w:anchor="v=onepage&amp;q=ancient%20greek%20virtues&amp;f=false" w:history="1">
        <w:r w:rsidRPr="00CF61D3">
          <w:rPr>
            <w:rStyle w:val="Hyperlink"/>
            <w:rFonts w:ascii="Times New Roman" w:hAnsi="Times New Roman" w:cs="Times New Roman"/>
            <w:b/>
            <w:color w:val="auto"/>
            <w:sz w:val="24"/>
            <w:szCs w:val="24"/>
          </w:rPr>
          <w:t>https://books.google.co.ke/books?hl=en&amp;lr=&amp;id=xajyLCkMJgQC&amp;oi=fnd&amp;pg=PA7&amp;dq=ancient+greek+virtues&amp;ots=GL9chZVKuV&amp;sig=Gxp_egnf0cD9gwnMSBrlH1FvxNw&amp;re</w:t>
        </w:r>
        <w:bookmarkStart w:id="0" w:name="_GoBack"/>
        <w:bookmarkEnd w:id="0"/>
        <w:r w:rsidRPr="00CF61D3">
          <w:rPr>
            <w:rStyle w:val="Hyperlink"/>
            <w:rFonts w:ascii="Times New Roman" w:hAnsi="Times New Roman" w:cs="Times New Roman"/>
            <w:b/>
            <w:color w:val="auto"/>
            <w:sz w:val="24"/>
            <w:szCs w:val="24"/>
          </w:rPr>
          <w:t>dir_esc=y#v=onepage&amp;q=ancient%20greek%20virtues&amp;f=false</w:t>
        </w:r>
      </w:hyperlink>
    </w:p>
    <w:p w:rsidR="00A763BF" w:rsidRPr="00BF47E5" w:rsidRDefault="00C3567B" w:rsidP="00BF47E5">
      <w:pPr>
        <w:spacing w:line="480" w:lineRule="auto"/>
        <w:jc w:val="both"/>
        <w:rPr>
          <w:rFonts w:ascii="Times New Roman" w:hAnsi="Times New Roman" w:cs="Times New Roman"/>
          <w:sz w:val="24"/>
          <w:szCs w:val="24"/>
        </w:rPr>
      </w:pPr>
      <w:r w:rsidRPr="00BF47E5">
        <w:rPr>
          <w:rFonts w:ascii="Times New Roman" w:hAnsi="Times New Roman" w:cs="Times New Roman"/>
          <w:sz w:val="24"/>
          <w:szCs w:val="24"/>
        </w:rPr>
        <w:lastRenderedPageBreak/>
        <w:t>Th</w:t>
      </w:r>
      <w:r w:rsidR="00004E5D" w:rsidRPr="00BF47E5">
        <w:rPr>
          <w:rFonts w:ascii="Times New Roman" w:hAnsi="Times New Roman" w:cs="Times New Roman"/>
          <w:sz w:val="24"/>
          <w:szCs w:val="24"/>
        </w:rPr>
        <w:t xml:space="preserve">e </w:t>
      </w:r>
      <w:r w:rsidR="009F3525" w:rsidRPr="00BF47E5">
        <w:rPr>
          <w:rFonts w:ascii="Times New Roman" w:hAnsi="Times New Roman" w:cs="Times New Roman"/>
          <w:sz w:val="24"/>
          <w:szCs w:val="24"/>
        </w:rPr>
        <w:t xml:space="preserve">book </w:t>
      </w:r>
      <w:r w:rsidR="009F3525" w:rsidRPr="00BF47E5">
        <w:rPr>
          <w:rFonts w:ascii="Times New Roman" w:hAnsi="Times New Roman" w:cs="Times New Roman"/>
          <w:sz w:val="24"/>
          <w:szCs w:val="24"/>
          <w:shd w:val="clear" w:color="auto" w:fill="FFFFFF"/>
        </w:rPr>
        <w:t>“</w:t>
      </w:r>
      <w:r w:rsidR="00004E5D" w:rsidRPr="00BF47E5">
        <w:rPr>
          <w:rFonts w:ascii="Times New Roman" w:hAnsi="Times New Roman" w:cs="Times New Roman"/>
          <w:sz w:val="24"/>
          <w:szCs w:val="24"/>
          <w:shd w:val="clear" w:color="auto" w:fill="FFFFFF"/>
        </w:rPr>
        <w:t>Virtue ethics, happiness, and the good life</w:t>
      </w:r>
      <w:r w:rsidR="00F4160C" w:rsidRPr="00BF47E5">
        <w:rPr>
          <w:rFonts w:ascii="Times New Roman" w:hAnsi="Times New Roman" w:cs="Times New Roman"/>
          <w:sz w:val="24"/>
          <w:szCs w:val="24"/>
          <w:shd w:val="clear" w:color="auto" w:fill="FFFFFF"/>
        </w:rPr>
        <w:t>” was edite</w:t>
      </w:r>
      <w:r w:rsidR="00004E5D" w:rsidRPr="00BF47E5">
        <w:rPr>
          <w:rFonts w:ascii="Times New Roman" w:hAnsi="Times New Roman" w:cs="Times New Roman"/>
          <w:sz w:val="24"/>
          <w:szCs w:val="24"/>
          <w:shd w:val="clear" w:color="auto" w:fill="FFFFFF"/>
        </w:rPr>
        <w:t xml:space="preserve">d by Russell, Daniel C. in the year 2013. It mainly talks about the practical reasoning which results to the virtues, success of character that embraces all sort of good things and having wisdom and practical skills for justice and the act of courage with respect to all things and circumstances. In the ancient </w:t>
      </w:r>
      <w:r w:rsidR="00405607" w:rsidRPr="00BF47E5">
        <w:rPr>
          <w:rFonts w:ascii="Times New Roman" w:hAnsi="Times New Roman" w:cs="Times New Roman"/>
          <w:sz w:val="24"/>
          <w:szCs w:val="24"/>
          <w:shd w:val="clear" w:color="auto" w:fill="FFFFFF"/>
        </w:rPr>
        <w:t>Greek</w:t>
      </w:r>
      <w:r w:rsidR="00004E5D" w:rsidRPr="00BF47E5">
        <w:rPr>
          <w:rFonts w:ascii="Times New Roman" w:hAnsi="Times New Roman" w:cs="Times New Roman"/>
          <w:sz w:val="24"/>
          <w:szCs w:val="24"/>
          <w:shd w:val="clear" w:color="auto" w:fill="FFFFFF"/>
        </w:rPr>
        <w:t xml:space="preserve">, </w:t>
      </w:r>
      <w:r w:rsidR="00405607" w:rsidRPr="00BF47E5">
        <w:rPr>
          <w:rFonts w:ascii="Times New Roman" w:hAnsi="Times New Roman" w:cs="Times New Roman"/>
          <w:sz w:val="24"/>
          <w:szCs w:val="24"/>
          <w:shd w:val="clear" w:color="auto" w:fill="FFFFFF"/>
        </w:rPr>
        <w:t>eudemonism</w:t>
      </w:r>
      <w:r w:rsidR="00004E5D" w:rsidRPr="00BF47E5">
        <w:rPr>
          <w:rFonts w:ascii="Times New Roman" w:hAnsi="Times New Roman" w:cs="Times New Roman"/>
          <w:sz w:val="24"/>
          <w:szCs w:val="24"/>
          <w:shd w:val="clear" w:color="auto" w:fill="FFFFFF"/>
        </w:rPr>
        <w:t xml:space="preserve"> describes these virtues. First, wisdom is regarded as the practical reasoning which purse for its sake to the end. It is therefore important to understand </w:t>
      </w:r>
      <w:r w:rsidR="00405607" w:rsidRPr="00BF47E5">
        <w:rPr>
          <w:rFonts w:ascii="Times New Roman" w:hAnsi="Times New Roman" w:cs="Times New Roman"/>
          <w:sz w:val="24"/>
          <w:szCs w:val="24"/>
          <w:shd w:val="clear" w:color="auto" w:fill="FFFFFF"/>
        </w:rPr>
        <w:t xml:space="preserve">the reason for doing </w:t>
      </w:r>
      <w:r w:rsidR="00004E5D" w:rsidRPr="00BF47E5">
        <w:rPr>
          <w:rFonts w:ascii="Times New Roman" w:hAnsi="Times New Roman" w:cs="Times New Roman"/>
          <w:sz w:val="24"/>
          <w:szCs w:val="24"/>
          <w:shd w:val="clear" w:color="auto" w:fill="FFFFFF"/>
        </w:rPr>
        <w:t xml:space="preserve">things </w:t>
      </w:r>
      <w:r w:rsidR="00405607" w:rsidRPr="00BF47E5">
        <w:rPr>
          <w:rFonts w:ascii="Times New Roman" w:hAnsi="Times New Roman" w:cs="Times New Roman"/>
          <w:sz w:val="24"/>
          <w:szCs w:val="24"/>
          <w:shd w:val="clear" w:color="auto" w:fill="FFFFFF"/>
        </w:rPr>
        <w:t xml:space="preserve">since in the final end everyone needs to live a good life without deliberate interruptions from others. Justice on the other hand </w:t>
      </w:r>
      <w:r w:rsidR="00A763BF" w:rsidRPr="00BF47E5">
        <w:rPr>
          <w:rFonts w:ascii="Times New Roman" w:hAnsi="Times New Roman" w:cs="Times New Roman"/>
          <w:sz w:val="24"/>
          <w:szCs w:val="24"/>
          <w:shd w:val="clear" w:color="auto" w:fill="FFFFFF"/>
        </w:rPr>
        <w:t xml:space="preserve">cultivates across all </w:t>
      </w:r>
      <w:r w:rsidR="009F3525" w:rsidRPr="00BF47E5">
        <w:rPr>
          <w:rFonts w:ascii="Times New Roman" w:hAnsi="Times New Roman" w:cs="Times New Roman"/>
          <w:sz w:val="24"/>
          <w:szCs w:val="24"/>
          <w:shd w:val="clear" w:color="auto" w:fill="FFFFFF"/>
        </w:rPr>
        <w:t>individuals</w:t>
      </w:r>
      <w:r w:rsidR="00A763BF" w:rsidRPr="00BF47E5">
        <w:rPr>
          <w:rFonts w:ascii="Times New Roman" w:hAnsi="Times New Roman" w:cs="Times New Roman"/>
          <w:sz w:val="24"/>
          <w:szCs w:val="24"/>
          <w:shd w:val="clear" w:color="auto" w:fill="FFFFFF"/>
        </w:rPr>
        <w:t xml:space="preserve"> despite of the differences in their social status. This ensures social equality and courage for people to express themselves hence each having a good life. </w:t>
      </w:r>
    </w:p>
    <w:sectPr w:rsidR="00A763BF" w:rsidRPr="00BF47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31173"/>
    <w:multiLevelType w:val="hybridMultilevel"/>
    <w:tmpl w:val="546C07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2C2DD9"/>
    <w:multiLevelType w:val="hybridMultilevel"/>
    <w:tmpl w:val="E7E03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0F4101"/>
    <w:multiLevelType w:val="hybridMultilevel"/>
    <w:tmpl w:val="4426F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61E"/>
    <w:rsid w:val="00004E5D"/>
    <w:rsid w:val="000704BF"/>
    <w:rsid w:val="00193D6F"/>
    <w:rsid w:val="00286197"/>
    <w:rsid w:val="00395250"/>
    <w:rsid w:val="003B60DD"/>
    <w:rsid w:val="00405607"/>
    <w:rsid w:val="00460AB7"/>
    <w:rsid w:val="004E3CD1"/>
    <w:rsid w:val="006502FE"/>
    <w:rsid w:val="007D2126"/>
    <w:rsid w:val="00880FC8"/>
    <w:rsid w:val="0088710C"/>
    <w:rsid w:val="00940CE5"/>
    <w:rsid w:val="009642C6"/>
    <w:rsid w:val="009F3525"/>
    <w:rsid w:val="00A763BF"/>
    <w:rsid w:val="00B9561E"/>
    <w:rsid w:val="00BF47E5"/>
    <w:rsid w:val="00C03643"/>
    <w:rsid w:val="00C3567B"/>
    <w:rsid w:val="00CF61D3"/>
    <w:rsid w:val="00D048EF"/>
    <w:rsid w:val="00D206F3"/>
    <w:rsid w:val="00D86972"/>
    <w:rsid w:val="00E231AF"/>
    <w:rsid w:val="00E51602"/>
    <w:rsid w:val="00F33C28"/>
    <w:rsid w:val="00F4160C"/>
    <w:rsid w:val="00F73326"/>
    <w:rsid w:val="00FA52AB"/>
    <w:rsid w:val="00FD3413"/>
    <w:rsid w:val="00FE6EAE"/>
    <w:rsid w:val="00FE7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231AF"/>
    <w:rPr>
      <w:color w:val="0000FF"/>
      <w:u w:val="single"/>
    </w:rPr>
  </w:style>
  <w:style w:type="paragraph" w:styleId="ListParagraph">
    <w:name w:val="List Paragraph"/>
    <w:basedOn w:val="Normal"/>
    <w:uiPriority w:val="34"/>
    <w:qFormat/>
    <w:rsid w:val="000704B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231AF"/>
    <w:rPr>
      <w:color w:val="0000FF"/>
      <w:u w:val="single"/>
    </w:rPr>
  </w:style>
  <w:style w:type="paragraph" w:styleId="ListParagraph">
    <w:name w:val="List Paragraph"/>
    <w:basedOn w:val="Normal"/>
    <w:uiPriority w:val="34"/>
    <w:qFormat/>
    <w:rsid w:val="000704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241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doi/full/10.1111/1467-9752.12142"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file:///C:\Users\WCS\Downloads\9781315261195_googlepreview.pdf" TargetMode="External"/><Relationship Id="rId12" Type="http://schemas.openxmlformats.org/officeDocument/2006/relationships/hyperlink" Target="https://books.google.co.ke/books?hl=en&amp;lr=&amp;id=xajyLCkMJgQC&amp;oi=fnd&amp;pg=PA7&amp;dq=ancient+greek+virtues&amp;ots=GL9chZVKuV&amp;sig=Gxp_egnf0cD9gwnMSBrlH1FvxNw&amp;redir_es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cademia.edu/2601792/Aristotle_on_the_Virtue_of_the_Multitude" TargetMode="External"/><Relationship Id="rId11" Type="http://schemas.openxmlformats.org/officeDocument/2006/relationships/hyperlink" Target="file:///C:\Users\WCS\Downloads\9781315874524_googlepreview.pdf" TargetMode="External"/><Relationship Id="rId5" Type="http://schemas.openxmlformats.org/officeDocument/2006/relationships/webSettings" Target="webSettings.xml"/><Relationship Id="rId10" Type="http://schemas.openxmlformats.org/officeDocument/2006/relationships/hyperlink" Target="file:///C:\Users\WCS\Downloads\9781315522050_googlepreview.pdf" TargetMode="External"/><Relationship Id="rId4" Type="http://schemas.openxmlformats.org/officeDocument/2006/relationships/settings" Target="settings.xml"/><Relationship Id="rId9" Type="http://schemas.openxmlformats.org/officeDocument/2006/relationships/hyperlink" Target="https://books.google.co.ke/books?hl=en&amp;lr=&amp;id=E5IVDAAAQBAJ&amp;oi=fnd&amp;pg=PP1&amp;dq=ancient+greek+virtues&amp;ots=3BpRqpn87M&amp;sig=psSXaypPSpZq46wgSnYQfwzNcSI&amp;redir_esc=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1451</Words>
  <Characters>8273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9705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hp</cp:lastModifiedBy>
  <cp:revision>10</cp:revision>
  <dcterms:created xsi:type="dcterms:W3CDTF">2020-02-02T19:43:00Z</dcterms:created>
  <dcterms:modified xsi:type="dcterms:W3CDTF">2020-02-02T19:58:00Z</dcterms:modified>
</cp:coreProperties>
</file>